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15F29" w14:textId="77777777" w:rsidR="00922F42" w:rsidRPr="00F51C40" w:rsidRDefault="00F51C40" w:rsidP="00F51C40">
      <w:pPr>
        <w:jc w:val="center"/>
        <w:rPr>
          <w:rFonts w:ascii="Verdana" w:hAnsi="Verdana"/>
          <w:b/>
          <w:sz w:val="24"/>
          <w:szCs w:val="24"/>
        </w:rPr>
      </w:pPr>
      <w:r w:rsidRPr="00F51C40">
        <w:rPr>
          <w:rFonts w:ascii="Verdana" w:hAnsi="Verdana"/>
          <w:b/>
          <w:sz w:val="24"/>
          <w:szCs w:val="24"/>
        </w:rPr>
        <w:t>Identificación del autor</w:t>
      </w:r>
    </w:p>
    <w:p w14:paraId="045C9FA2" w14:textId="4B42730F" w:rsidR="00F51C40" w:rsidRPr="00F51C40" w:rsidRDefault="00F51C40" w:rsidP="00F51C40">
      <w:pPr>
        <w:jc w:val="both"/>
        <w:rPr>
          <w:rFonts w:ascii="Verdana" w:hAnsi="Verdana"/>
          <w:sz w:val="24"/>
          <w:szCs w:val="24"/>
        </w:rPr>
      </w:pPr>
      <w:r w:rsidRPr="000244AF">
        <w:rPr>
          <w:rFonts w:ascii="Verdana" w:hAnsi="Verdana"/>
          <w:b/>
          <w:bCs/>
          <w:sz w:val="24"/>
          <w:szCs w:val="24"/>
        </w:rPr>
        <w:t>Nombre</w:t>
      </w:r>
      <w:r>
        <w:rPr>
          <w:rFonts w:ascii="Verdana" w:hAnsi="Verdana"/>
          <w:sz w:val="24"/>
          <w:szCs w:val="24"/>
        </w:rPr>
        <w:t>:</w:t>
      </w:r>
      <w:r w:rsidRPr="00F51C40">
        <w:rPr>
          <w:rFonts w:ascii="Verdana" w:hAnsi="Verdana"/>
          <w:sz w:val="24"/>
          <w:szCs w:val="24"/>
        </w:rPr>
        <w:t xml:space="preserve"> José Franco Aguilar</w:t>
      </w:r>
      <w:r w:rsidR="00DA1C9A">
        <w:rPr>
          <w:rStyle w:val="Refdenotaalpie"/>
          <w:rFonts w:ascii="Verdana" w:hAnsi="Verdana"/>
          <w:sz w:val="24"/>
          <w:szCs w:val="24"/>
        </w:rPr>
        <w:footnoteReference w:id="1"/>
      </w:r>
    </w:p>
    <w:p w14:paraId="5F454F5D" w14:textId="2E036D4F" w:rsidR="00AA6696" w:rsidRDefault="00AA6696" w:rsidP="00F51C40">
      <w:pPr>
        <w:jc w:val="both"/>
        <w:rPr>
          <w:rFonts w:ascii="Verdana" w:hAnsi="Verdana"/>
          <w:sz w:val="24"/>
          <w:szCs w:val="24"/>
        </w:rPr>
      </w:pPr>
      <w:r w:rsidRPr="000244AF">
        <w:rPr>
          <w:rFonts w:ascii="Verdana" w:hAnsi="Verdana"/>
          <w:b/>
          <w:bCs/>
          <w:sz w:val="24"/>
          <w:szCs w:val="24"/>
        </w:rPr>
        <w:t>Institución</w:t>
      </w:r>
      <w:r>
        <w:rPr>
          <w:rFonts w:ascii="Verdana" w:hAnsi="Verdana"/>
          <w:sz w:val="24"/>
          <w:szCs w:val="24"/>
        </w:rPr>
        <w:t>: Universidad Nacional Autónoma de México</w:t>
      </w:r>
    </w:p>
    <w:p w14:paraId="54854CC2" w14:textId="1A5B6075" w:rsidR="00AA6696" w:rsidRDefault="00AA6696" w:rsidP="00F51C40">
      <w:pPr>
        <w:jc w:val="both"/>
        <w:rPr>
          <w:rFonts w:ascii="Verdana" w:hAnsi="Verdana"/>
          <w:sz w:val="24"/>
          <w:szCs w:val="24"/>
        </w:rPr>
      </w:pPr>
      <w:r w:rsidRPr="000244AF">
        <w:rPr>
          <w:rFonts w:ascii="Verdana" w:hAnsi="Verdana"/>
          <w:b/>
          <w:bCs/>
          <w:sz w:val="24"/>
          <w:szCs w:val="24"/>
        </w:rPr>
        <w:t>Dependencia</w:t>
      </w:r>
      <w:r>
        <w:rPr>
          <w:rFonts w:ascii="Verdana" w:hAnsi="Verdana"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>Instituto de Investigaciones Jurídicas</w:t>
      </w:r>
    </w:p>
    <w:p w14:paraId="770F13A1" w14:textId="08AF71EB" w:rsidR="00AA6696" w:rsidRPr="00AA6696" w:rsidRDefault="00AA6696" w:rsidP="00AA6696">
      <w:pPr>
        <w:rPr>
          <w:rFonts w:ascii="Verdana" w:hAnsi="Verdana"/>
          <w:sz w:val="24"/>
          <w:szCs w:val="24"/>
        </w:rPr>
      </w:pPr>
      <w:r w:rsidRPr="000244AF">
        <w:rPr>
          <w:rFonts w:ascii="Verdana" w:hAnsi="Verdana"/>
          <w:b/>
          <w:bCs/>
          <w:sz w:val="24"/>
          <w:szCs w:val="24"/>
        </w:rPr>
        <w:t>Dirección</w:t>
      </w:r>
      <w:r>
        <w:rPr>
          <w:rFonts w:ascii="Verdana" w:hAnsi="Verdana"/>
          <w:sz w:val="24"/>
          <w:szCs w:val="24"/>
        </w:rPr>
        <w:t xml:space="preserve">: </w:t>
      </w:r>
      <w:r w:rsidRPr="00AA6696">
        <w:rPr>
          <w:rFonts w:ascii="Verdana" w:hAnsi="Verdana"/>
          <w:sz w:val="24"/>
          <w:szCs w:val="24"/>
        </w:rPr>
        <w:t>Calle Michoacán#104 Edificio 4, Modulo A, Depto. 3,</w:t>
      </w:r>
      <w:r>
        <w:rPr>
          <w:rFonts w:ascii="Verdana" w:hAnsi="Verdana"/>
          <w:sz w:val="24"/>
          <w:szCs w:val="24"/>
        </w:rPr>
        <w:t xml:space="preserve"> </w:t>
      </w:r>
      <w:r w:rsidRPr="00AA6696">
        <w:rPr>
          <w:rFonts w:ascii="Verdana" w:hAnsi="Verdana"/>
          <w:sz w:val="24"/>
          <w:szCs w:val="24"/>
        </w:rPr>
        <w:t>Col. Miguel Hidalgo, Del. Tlalpan, C.P 14260, Ciudad de México</w:t>
      </w:r>
      <w:r>
        <w:rPr>
          <w:rFonts w:ascii="Verdana" w:hAnsi="Verdana"/>
          <w:sz w:val="24"/>
          <w:szCs w:val="24"/>
        </w:rPr>
        <w:t>.</w:t>
      </w:r>
    </w:p>
    <w:p w14:paraId="1870F7F5" w14:textId="77777777" w:rsidR="00AA6696" w:rsidRPr="00AA6696" w:rsidRDefault="00AA6696" w:rsidP="00AA6696">
      <w:pPr>
        <w:rPr>
          <w:rFonts w:ascii="Verdana" w:hAnsi="Verdana"/>
          <w:sz w:val="24"/>
          <w:szCs w:val="24"/>
        </w:rPr>
      </w:pPr>
      <w:r w:rsidRPr="000244AF">
        <w:rPr>
          <w:rFonts w:ascii="Verdana" w:hAnsi="Verdana"/>
          <w:b/>
          <w:bCs/>
          <w:sz w:val="24"/>
          <w:szCs w:val="24"/>
        </w:rPr>
        <w:t>Tel</w:t>
      </w:r>
      <w:r w:rsidRPr="00AA6696">
        <w:rPr>
          <w:rFonts w:ascii="Verdana" w:hAnsi="Verdana"/>
          <w:sz w:val="24"/>
          <w:szCs w:val="24"/>
        </w:rPr>
        <w:t>. 55-68290894, Móvil: 044-5528436460</w:t>
      </w:r>
    </w:p>
    <w:p w14:paraId="3E90232C" w14:textId="40E53E35" w:rsidR="00AA6696" w:rsidRDefault="00AA6696" w:rsidP="00AA6696">
      <w:pPr>
        <w:rPr>
          <w:rFonts w:ascii="Verdana" w:hAnsi="Verdana"/>
          <w:sz w:val="24"/>
          <w:szCs w:val="24"/>
        </w:rPr>
      </w:pPr>
      <w:r w:rsidRPr="000244AF">
        <w:rPr>
          <w:rFonts w:ascii="Verdana" w:hAnsi="Verdana"/>
          <w:b/>
          <w:bCs/>
          <w:sz w:val="24"/>
          <w:szCs w:val="24"/>
        </w:rPr>
        <w:t>Mail</w:t>
      </w:r>
      <w:r w:rsidRPr="00AA6696">
        <w:rPr>
          <w:rFonts w:ascii="Verdana" w:hAnsi="Verdana"/>
          <w:sz w:val="24"/>
          <w:szCs w:val="24"/>
        </w:rPr>
        <w:t>: jfrancomx@gmail.com</w:t>
      </w:r>
    </w:p>
    <w:p w14:paraId="413C545C" w14:textId="427D1AAC" w:rsidR="00AA6696" w:rsidRDefault="00AA6696" w:rsidP="00F51C40">
      <w:pPr>
        <w:jc w:val="both"/>
        <w:rPr>
          <w:rFonts w:ascii="Verdana" w:hAnsi="Verdana"/>
          <w:sz w:val="24"/>
          <w:szCs w:val="24"/>
        </w:rPr>
      </w:pPr>
    </w:p>
    <w:p w14:paraId="54751CBD" w14:textId="2945862A" w:rsidR="00AA6696" w:rsidRPr="000244AF" w:rsidRDefault="00AA6696" w:rsidP="00F51C40">
      <w:pPr>
        <w:jc w:val="both"/>
        <w:rPr>
          <w:rFonts w:ascii="Verdana" w:hAnsi="Verdana"/>
          <w:b/>
          <w:bCs/>
          <w:sz w:val="24"/>
          <w:szCs w:val="24"/>
        </w:rPr>
      </w:pPr>
      <w:r w:rsidRPr="000244AF">
        <w:rPr>
          <w:rFonts w:ascii="Verdana" w:hAnsi="Verdana"/>
          <w:b/>
          <w:bCs/>
          <w:sz w:val="24"/>
          <w:szCs w:val="24"/>
        </w:rPr>
        <w:t>Reseña curricular</w:t>
      </w:r>
    </w:p>
    <w:p w14:paraId="7E51C114" w14:textId="513BB996" w:rsidR="00AA6696" w:rsidRPr="00AA6696" w:rsidRDefault="00AA6696" w:rsidP="00AA6696">
      <w:pPr>
        <w:jc w:val="both"/>
        <w:rPr>
          <w:rFonts w:ascii="Verdana" w:hAnsi="Verdana"/>
          <w:sz w:val="24"/>
          <w:szCs w:val="24"/>
          <w:lang w:val="es-ES"/>
        </w:rPr>
      </w:pPr>
      <w:bookmarkStart w:id="0" w:name="_GoBack"/>
      <w:proofErr w:type="spellStart"/>
      <w:r w:rsidRPr="00AA6696">
        <w:rPr>
          <w:rFonts w:ascii="Verdana" w:hAnsi="Verdana"/>
          <w:sz w:val="24"/>
          <w:szCs w:val="24"/>
          <w:lang w:val="es-ES"/>
        </w:rPr>
        <w:t>Posdoctorante</w:t>
      </w:r>
      <w:proofErr w:type="spellEnd"/>
      <w:r w:rsidRPr="00AA6696">
        <w:rPr>
          <w:rFonts w:ascii="Verdana" w:hAnsi="Verdana"/>
          <w:sz w:val="24"/>
          <w:szCs w:val="24"/>
          <w:lang w:val="es-ES"/>
        </w:rPr>
        <w:t xml:space="preserve"> en el Instituto de Investigaciones Jurídicas de la UNAM asesorado por el Dr. Guillermo E. Estrada con el proyecto Mujeres retornadas y programas gubernamentales de apoyo al retorno: análisis interseccional con perspectiva de derechos humanos. Miembro del grupo académico de trabajo del Seminario Universitario de Estudios sobre Desplazamiento Interno, Migración, Exilio y repatriación (SUDIMER). Doctor en antropología por la UNAM con mención honorifica; maestro en población y desarrollo por la FLACSO, sede México y licenciado en economía por la UNAM. El tema central de investigación ha sido la migración y específicamente el retorno, he escrito capítulos de libros, artículos académicos y ponencias sobre el tema</w:t>
      </w:r>
      <w:r w:rsidR="000244AF">
        <w:rPr>
          <w:rFonts w:ascii="Verdana" w:hAnsi="Verdana"/>
          <w:sz w:val="24"/>
          <w:szCs w:val="24"/>
          <w:lang w:val="es-ES"/>
        </w:rPr>
        <w:t>.</w:t>
      </w:r>
      <w:r w:rsidRPr="00AA6696">
        <w:rPr>
          <w:rFonts w:ascii="Verdana" w:hAnsi="Verdana"/>
          <w:sz w:val="24"/>
          <w:szCs w:val="24"/>
          <w:lang w:val="es-ES"/>
        </w:rPr>
        <w:t xml:space="preserve"> </w:t>
      </w:r>
    </w:p>
    <w:bookmarkEnd w:id="0"/>
    <w:p w14:paraId="6B38D305" w14:textId="77777777" w:rsidR="00AA6696" w:rsidRPr="00AA6696" w:rsidRDefault="00AA6696" w:rsidP="00F51C40">
      <w:pPr>
        <w:jc w:val="both"/>
        <w:rPr>
          <w:rFonts w:ascii="Verdana" w:hAnsi="Verdana"/>
          <w:sz w:val="24"/>
          <w:szCs w:val="24"/>
          <w:lang w:val="es-ES"/>
        </w:rPr>
      </w:pPr>
    </w:p>
    <w:p w14:paraId="7064C75D" w14:textId="778C06CC" w:rsidR="00F51C40" w:rsidRPr="00F51C40" w:rsidRDefault="00F51C40" w:rsidP="00F51C40">
      <w:pPr>
        <w:jc w:val="both"/>
        <w:rPr>
          <w:rFonts w:ascii="Verdana" w:hAnsi="Verdana"/>
          <w:sz w:val="24"/>
          <w:szCs w:val="24"/>
        </w:rPr>
      </w:pPr>
    </w:p>
    <w:p w14:paraId="65413FDB" w14:textId="77777777" w:rsidR="00F51C40" w:rsidRPr="00F51C40" w:rsidRDefault="00F51C40" w:rsidP="00F51C40">
      <w:pPr>
        <w:jc w:val="both"/>
        <w:rPr>
          <w:rFonts w:ascii="Verdana" w:hAnsi="Verdana"/>
          <w:sz w:val="24"/>
          <w:szCs w:val="24"/>
        </w:rPr>
      </w:pPr>
    </w:p>
    <w:p w14:paraId="133BA52E" w14:textId="77777777" w:rsidR="00F51C40" w:rsidRPr="00F51C40" w:rsidRDefault="00F51C40" w:rsidP="00F51C40">
      <w:pPr>
        <w:jc w:val="both"/>
        <w:rPr>
          <w:rFonts w:ascii="Verdana" w:hAnsi="Verdana"/>
          <w:sz w:val="24"/>
          <w:szCs w:val="24"/>
        </w:rPr>
      </w:pPr>
    </w:p>
    <w:sectPr w:rsidR="00F51C40" w:rsidRPr="00F51C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70291" w14:textId="77777777" w:rsidR="008A15B1" w:rsidRDefault="008A15B1" w:rsidP="00DA1C9A">
      <w:pPr>
        <w:spacing w:after="0" w:line="240" w:lineRule="auto"/>
      </w:pPr>
      <w:r>
        <w:separator/>
      </w:r>
    </w:p>
  </w:endnote>
  <w:endnote w:type="continuationSeparator" w:id="0">
    <w:p w14:paraId="49825456" w14:textId="77777777" w:rsidR="008A15B1" w:rsidRDefault="008A15B1" w:rsidP="00DA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FAE84" w14:textId="77777777" w:rsidR="008A15B1" w:rsidRDefault="008A15B1" w:rsidP="00DA1C9A">
      <w:pPr>
        <w:spacing w:after="0" w:line="240" w:lineRule="auto"/>
      </w:pPr>
      <w:r>
        <w:separator/>
      </w:r>
    </w:p>
  </w:footnote>
  <w:footnote w:type="continuationSeparator" w:id="0">
    <w:p w14:paraId="2170E04B" w14:textId="77777777" w:rsidR="008A15B1" w:rsidRDefault="008A15B1" w:rsidP="00DA1C9A">
      <w:pPr>
        <w:spacing w:after="0" w:line="240" w:lineRule="auto"/>
      </w:pPr>
      <w:r>
        <w:continuationSeparator/>
      </w:r>
    </w:p>
  </w:footnote>
  <w:footnote w:id="1">
    <w:p w14:paraId="4F44D6B2" w14:textId="60955317" w:rsidR="00DA1C9A" w:rsidRDefault="00DA1C9A" w:rsidP="00DA1C9A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C02040">
        <w:rPr>
          <w:rFonts w:ascii="Arial" w:hAnsi="Arial" w:cs="Arial"/>
          <w:sz w:val="18"/>
          <w:szCs w:val="18"/>
        </w:rPr>
        <w:t>UNAM. Programa de Becas Posdoctorales en la UNAM, becario del Instituto de Investigaciones Jurídicas, asesorado por el doctor Guillermo Estrada Adán.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C40"/>
    <w:rsid w:val="000244AF"/>
    <w:rsid w:val="00082FBE"/>
    <w:rsid w:val="0077121C"/>
    <w:rsid w:val="008A15B1"/>
    <w:rsid w:val="00AA6696"/>
    <w:rsid w:val="00BE6A7B"/>
    <w:rsid w:val="00C24FAC"/>
    <w:rsid w:val="00DA1C9A"/>
    <w:rsid w:val="00F5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067B9"/>
  <w15:chartTrackingRefBased/>
  <w15:docId w15:val="{4818B23E-7A1B-4FCD-9D01-1121A61B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A1C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A1C9A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DA1C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908FB-973F-43FC-9BDF-65E94755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Franco</dc:creator>
  <cp:keywords/>
  <dc:description/>
  <cp:lastModifiedBy>Jose Franco</cp:lastModifiedBy>
  <cp:revision>2</cp:revision>
  <dcterms:created xsi:type="dcterms:W3CDTF">2019-09-10T19:41:00Z</dcterms:created>
  <dcterms:modified xsi:type="dcterms:W3CDTF">2019-09-10T19:41:00Z</dcterms:modified>
</cp:coreProperties>
</file>